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90" w:rsidRPr="00EF3FA0" w:rsidRDefault="00676490" w:rsidP="00676490">
      <w:pPr>
        <w:spacing w:before="120" w:after="120"/>
        <w:rPr>
          <w:rFonts w:asciiTheme="minorHAnsi" w:hAnsiTheme="minorHAnsi" w:cstheme="minorHAnsi"/>
          <w:b/>
          <w:sz w:val="28"/>
          <w:szCs w:val="28"/>
        </w:rPr>
      </w:pPr>
      <w:bookmarkStart w:id="0" w:name="_GoBack"/>
      <w:bookmarkEnd w:id="0"/>
      <w:r w:rsidRPr="00EF3FA0">
        <w:rPr>
          <w:rFonts w:asciiTheme="minorHAnsi" w:hAnsiTheme="minorHAnsi" w:cstheme="minorHAnsi"/>
          <w:b/>
          <w:sz w:val="28"/>
          <w:szCs w:val="28"/>
        </w:rPr>
        <w:t>Childcare terms and conditions</w:t>
      </w:r>
    </w:p>
    <w:p w:rsidR="00676490" w:rsidRPr="00EF3FA0" w:rsidRDefault="00676490" w:rsidP="00676490">
      <w:pPr>
        <w:spacing w:before="120" w:after="120"/>
        <w:rPr>
          <w:rFonts w:asciiTheme="minorHAnsi" w:hAnsiTheme="minorHAnsi" w:cstheme="minorHAnsi"/>
          <w:b/>
          <w:szCs w:val="22"/>
        </w:rPr>
      </w:pPr>
      <w:r w:rsidRPr="00EF3FA0">
        <w:rPr>
          <w:rFonts w:asciiTheme="minorHAnsi" w:hAnsiTheme="minorHAnsi" w:cstheme="minorHAnsi"/>
          <w:b/>
          <w:color w:val="262526"/>
          <w:szCs w:val="22"/>
        </w:rPr>
        <w:t>The following terms and conditions govern the basis on which we agree to provide childcare services to you.</w:t>
      </w:r>
    </w:p>
    <w:p w:rsidR="00676490" w:rsidRPr="00EF3FA0" w:rsidRDefault="00676490" w:rsidP="00676490">
      <w:pPr>
        <w:pStyle w:val="Heading1"/>
        <w:keepNext w:val="0"/>
        <w:keepLines w:val="0"/>
        <w:widowControl w:val="0"/>
        <w:numPr>
          <w:ilvl w:val="0"/>
          <w:numId w:val="7"/>
        </w:numPr>
        <w:tabs>
          <w:tab w:val="left" w:pos="673"/>
          <w:tab w:val="left" w:pos="674"/>
        </w:tabs>
        <w:autoSpaceDE w:val="0"/>
        <w:autoSpaceDN w:val="0"/>
        <w:spacing w:before="120" w:after="120" w:line="360" w:lineRule="auto"/>
        <w:ind w:left="680" w:hanging="680"/>
        <w:rPr>
          <w:rFonts w:asciiTheme="minorHAnsi" w:hAnsiTheme="minorHAnsi" w:cstheme="minorHAnsi"/>
          <w:sz w:val="22"/>
          <w:szCs w:val="22"/>
        </w:rPr>
      </w:pPr>
      <w:r w:rsidRPr="00EF3FA0">
        <w:rPr>
          <w:rFonts w:asciiTheme="minorHAnsi" w:hAnsiTheme="minorHAnsi" w:cstheme="minorHAnsi"/>
          <w:color w:val="262526"/>
          <w:sz w:val="22"/>
          <w:szCs w:val="22"/>
        </w:rPr>
        <w:t>Our obligation to you</w:t>
      </w:r>
    </w:p>
    <w:p w:rsidR="00676490" w:rsidRPr="00EF3FA0" w:rsidRDefault="00676490" w:rsidP="00676490">
      <w:pPr>
        <w:pStyle w:val="ListParagraph"/>
        <w:tabs>
          <w:tab w:val="left" w:pos="671"/>
          <w:tab w:val="left" w:pos="672"/>
        </w:tabs>
        <w:spacing w:before="120" w:after="120" w:line="360" w:lineRule="auto"/>
        <w:ind w:left="680" w:hanging="680"/>
        <w:rPr>
          <w:rFonts w:asciiTheme="minorHAnsi" w:hAnsiTheme="minorHAnsi" w:cstheme="minorHAnsi"/>
          <w:color w:val="262526"/>
        </w:rPr>
      </w:pPr>
      <w:r w:rsidRPr="00EF3FA0">
        <w:rPr>
          <w:rFonts w:asciiTheme="minorHAnsi" w:hAnsiTheme="minorHAnsi" w:cstheme="minorHAnsi"/>
          <w:color w:val="262526"/>
        </w:rPr>
        <w:t>1.1</w:t>
      </w:r>
      <w:r w:rsidRPr="00EF3FA0">
        <w:rPr>
          <w:rFonts w:asciiTheme="minorHAnsi" w:hAnsiTheme="minorHAnsi" w:cstheme="minorHAnsi"/>
          <w:color w:val="262526"/>
        </w:rPr>
        <w:tab/>
        <w:t>We will inform you as soon as we know whether your application has been successful. You are required to confirm that you still wish to take up a place within one week of receiving notification from us. If you fail to notify us then the offer of a place may be withdrawn.</w:t>
      </w:r>
    </w:p>
    <w:p w:rsidR="00676490" w:rsidRPr="00EF3FA0" w:rsidRDefault="00676490" w:rsidP="00676490">
      <w:pPr>
        <w:pStyle w:val="ListParagraph"/>
        <w:widowControl w:val="0"/>
        <w:numPr>
          <w:ilvl w:val="1"/>
          <w:numId w:val="8"/>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rsidR="00676490" w:rsidRPr="00EF3FA0" w:rsidRDefault="00676490" w:rsidP="00676490">
      <w:pPr>
        <w:pStyle w:val="ListParagraph"/>
        <w:widowControl w:val="0"/>
        <w:numPr>
          <w:ilvl w:val="1"/>
          <w:numId w:val="8"/>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will try to accommodate any requests you may make for additional sessions and/or extended hours of childcare.</w:t>
      </w:r>
    </w:p>
    <w:p w:rsidR="00676490" w:rsidRPr="00EF3FA0" w:rsidRDefault="00676490" w:rsidP="00676490">
      <w:pPr>
        <w:pStyle w:val="ListParagraph"/>
        <w:widowControl w:val="0"/>
        <w:numPr>
          <w:ilvl w:val="1"/>
          <w:numId w:val="8"/>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will notify parents as early as possible when the setting will be closed.</w:t>
      </w:r>
    </w:p>
    <w:p w:rsidR="00676490" w:rsidRPr="00EF3FA0" w:rsidRDefault="00676490" w:rsidP="00676490">
      <w:pPr>
        <w:pStyle w:val="ListParagraph"/>
        <w:widowControl w:val="0"/>
        <w:numPr>
          <w:ilvl w:val="1"/>
          <w:numId w:val="8"/>
        </w:numPr>
        <w:tabs>
          <w:tab w:val="left" w:pos="673"/>
          <w:tab w:val="left" w:pos="674"/>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will provide you with regular updates about your child’s progress.</w:t>
      </w:r>
    </w:p>
    <w:p w:rsidR="00676490" w:rsidRPr="00EF3FA0" w:rsidRDefault="00676490" w:rsidP="00676490">
      <w:pPr>
        <w:pStyle w:val="ListParagraph"/>
        <w:widowControl w:val="0"/>
        <w:numPr>
          <w:ilvl w:val="1"/>
          <w:numId w:val="8"/>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will try to make a place available to any of your other children. However, we cannot guarantee that a place will be available.</w:t>
      </w:r>
    </w:p>
    <w:p w:rsidR="00676490" w:rsidRPr="00EF3FA0" w:rsidRDefault="00676490" w:rsidP="00676490">
      <w:pPr>
        <w:pStyle w:val="Heading1"/>
        <w:keepNext w:val="0"/>
        <w:keepLines w:val="0"/>
        <w:widowControl w:val="0"/>
        <w:numPr>
          <w:ilvl w:val="1"/>
          <w:numId w:val="6"/>
        </w:numPr>
        <w:tabs>
          <w:tab w:val="left" w:pos="673"/>
          <w:tab w:val="left" w:pos="674"/>
        </w:tabs>
        <w:autoSpaceDE w:val="0"/>
        <w:autoSpaceDN w:val="0"/>
        <w:spacing w:before="120" w:after="120" w:line="360" w:lineRule="auto"/>
        <w:ind w:left="680" w:hanging="680"/>
        <w:rPr>
          <w:rFonts w:asciiTheme="minorHAnsi" w:hAnsiTheme="minorHAnsi" w:cstheme="minorHAnsi"/>
          <w:color w:val="262526"/>
          <w:sz w:val="22"/>
          <w:szCs w:val="22"/>
        </w:rPr>
      </w:pPr>
      <w:r w:rsidRPr="00EF3FA0">
        <w:rPr>
          <w:rFonts w:asciiTheme="minorHAnsi" w:hAnsiTheme="minorHAnsi" w:cstheme="minorHAnsi"/>
          <w:color w:val="262526"/>
          <w:sz w:val="22"/>
          <w:szCs w:val="22"/>
        </w:rPr>
        <w:t>Your obligation to us</w:t>
      </w:r>
    </w:p>
    <w:p w:rsidR="00676490" w:rsidRPr="00EF3FA0" w:rsidRDefault="00676490" w:rsidP="00676490">
      <w:pPr>
        <w:pStyle w:val="ListParagraph"/>
        <w:widowControl w:val="0"/>
        <w:numPr>
          <w:ilvl w:val="1"/>
          <w:numId w:val="6"/>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rPr>
      </w:pPr>
      <w:r w:rsidRPr="00EF3FA0">
        <w:rPr>
          <w:rFonts w:asciiTheme="minorHAnsi" w:hAnsiTheme="minorHAnsi" w:cstheme="minorHAnsi"/>
          <w:color w:val="262526"/>
        </w:rPr>
        <w:t xml:space="preserve">You are required to fully complete and return the </w:t>
      </w:r>
      <w:r w:rsidRPr="00EF3FA0">
        <w:rPr>
          <w:rFonts w:asciiTheme="minorHAnsi" w:hAnsiTheme="minorHAnsi" w:cstheme="minorHAnsi"/>
          <w:i/>
          <w:color w:val="262526"/>
        </w:rPr>
        <w:t xml:space="preserve">Childcare Registration </w:t>
      </w:r>
      <w:r w:rsidRPr="00EF3FA0">
        <w:rPr>
          <w:rFonts w:asciiTheme="minorHAnsi" w:hAnsiTheme="minorHAnsi" w:cstheme="minorHAnsi"/>
          <w:color w:val="262526"/>
        </w:rPr>
        <w:t>form to us before your child can start.</w:t>
      </w:r>
    </w:p>
    <w:p w:rsidR="00676490" w:rsidRPr="00EF3FA0" w:rsidRDefault="00676490" w:rsidP="00676490">
      <w:pPr>
        <w:pStyle w:val="ListParagraph"/>
        <w:widowControl w:val="0"/>
        <w:numPr>
          <w:ilvl w:val="1"/>
          <w:numId w:val="6"/>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are required to inform us immediately of any changes to your contact details or other changes to the information on your child's registration form.</w:t>
      </w:r>
    </w:p>
    <w:p w:rsidR="00676490" w:rsidRPr="00EF3FA0" w:rsidRDefault="00676490" w:rsidP="00676490">
      <w:pPr>
        <w:pStyle w:val="ListParagraph"/>
        <w:widowControl w:val="0"/>
        <w:numPr>
          <w:ilvl w:val="1"/>
          <w:numId w:val="6"/>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The </w:t>
      </w:r>
      <w:r w:rsidRPr="00EF3FA0">
        <w:rPr>
          <w:rFonts w:asciiTheme="minorHAnsi" w:hAnsiTheme="minorHAnsi" w:cstheme="minorHAnsi"/>
          <w:i/>
          <w:color w:val="262526"/>
        </w:rPr>
        <w:t xml:space="preserve">Childcare Registration </w:t>
      </w:r>
      <w:r w:rsidRPr="00EF3FA0">
        <w:rPr>
          <w:rFonts w:asciiTheme="minorHAnsi" w:hAnsiTheme="minorHAnsi" w:cstheme="minorHAnsi"/>
          <w:color w:val="262526"/>
        </w:rPr>
        <w:t>form includes medicine consent and emergency treatment authorisations which you are required to complete before your child attends.</w:t>
      </w:r>
    </w:p>
    <w:p w:rsidR="00676490" w:rsidRPr="00EF3FA0" w:rsidRDefault="00676490" w:rsidP="00676490">
      <w:pPr>
        <w:pStyle w:val="ListParagraph"/>
        <w:widowControl w:val="0"/>
        <w:numPr>
          <w:ilvl w:val="1"/>
          <w:numId w:val="6"/>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w:t>
      </w:r>
      <w:r w:rsidRPr="00EF3FA0">
        <w:rPr>
          <w:rFonts w:asciiTheme="minorHAnsi" w:hAnsiTheme="minorHAnsi" w:cstheme="minorHAnsi"/>
          <w:color w:val="262526"/>
        </w:rPr>
        <w:lastRenderedPageBreak/>
        <w:t>pose a risk to other children during normal daily activities.</w:t>
      </w:r>
    </w:p>
    <w:p w:rsidR="00676490" w:rsidRPr="00EF3FA0" w:rsidRDefault="00676490" w:rsidP="00676490">
      <w:pPr>
        <w:pStyle w:val="ListParagraph"/>
        <w:widowControl w:val="0"/>
        <w:numPr>
          <w:ilvl w:val="1"/>
          <w:numId w:val="6"/>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are required to inform us of the identity of the person(s)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rsidR="00676490" w:rsidRPr="00EF3FA0" w:rsidRDefault="00676490" w:rsidP="00676490">
      <w:pPr>
        <w:pStyle w:val="ListParagraph"/>
        <w:widowControl w:val="0"/>
        <w:numPr>
          <w:ilvl w:val="1"/>
          <w:numId w:val="6"/>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are required to inform us immediately if you are not able to collect your child by the official collection time. You should make arrangements for an authorised person (recorded on your registration form) to collect your child as soon as possible and confirm who they are. If you fail to collect your child by the official collection time and we have reason to be concerned about your child's welfare we will contact the local authority.</w:t>
      </w:r>
    </w:p>
    <w:p w:rsidR="00676490" w:rsidRPr="00EF3FA0" w:rsidRDefault="00676490" w:rsidP="00676490">
      <w:pPr>
        <w:pStyle w:val="ListParagraph"/>
        <w:widowControl w:val="0"/>
        <w:numPr>
          <w:ilvl w:val="1"/>
          <w:numId w:val="6"/>
        </w:numPr>
        <w:tabs>
          <w:tab w:val="left" w:pos="672"/>
          <w:tab w:val="left" w:pos="673"/>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are required to inform us as far in advance as possible of any dates when your child will not be attending.</w:t>
      </w:r>
    </w:p>
    <w:p w:rsidR="00676490" w:rsidRPr="00EF3FA0" w:rsidRDefault="00676490" w:rsidP="00676490">
      <w:pPr>
        <w:pStyle w:val="ListParagraph"/>
        <w:widowControl w:val="0"/>
        <w:numPr>
          <w:ilvl w:val="1"/>
          <w:numId w:val="6"/>
        </w:numPr>
        <w:tabs>
          <w:tab w:val="left" w:pos="666"/>
          <w:tab w:val="left" w:pos="667"/>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please speak to the setting manager.</w:t>
      </w:r>
    </w:p>
    <w:p w:rsidR="00676490" w:rsidRPr="00EF3FA0" w:rsidRDefault="00676490" w:rsidP="00676490">
      <w:pPr>
        <w:pStyle w:val="ListParagraph"/>
        <w:widowControl w:val="0"/>
        <w:numPr>
          <w:ilvl w:val="1"/>
          <w:numId w:val="6"/>
        </w:numPr>
        <w:tabs>
          <w:tab w:val="left" w:pos="669"/>
          <w:tab w:val="left" w:pos="670"/>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your child is the subject of a court order, you are required to inform us and provide a copy of the order on request.</w:t>
      </w:r>
    </w:p>
    <w:p w:rsidR="00676490" w:rsidRPr="00EF3FA0" w:rsidRDefault="00676490" w:rsidP="00676490">
      <w:pPr>
        <w:pStyle w:val="ListParagraph"/>
        <w:widowControl w:val="0"/>
        <w:numPr>
          <w:ilvl w:val="1"/>
          <w:numId w:val="6"/>
        </w:numPr>
        <w:tabs>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should read our policies and procedures provided for parents - available for you at the setting.</w:t>
      </w:r>
    </w:p>
    <w:p w:rsidR="00676490" w:rsidRPr="00EF3FA0" w:rsidRDefault="00676490" w:rsidP="00676490">
      <w:pPr>
        <w:pStyle w:val="Heading1"/>
        <w:keepNext w:val="0"/>
        <w:keepLines w:val="0"/>
        <w:widowControl w:val="0"/>
        <w:numPr>
          <w:ilvl w:val="1"/>
          <w:numId w:val="5"/>
        </w:numPr>
        <w:tabs>
          <w:tab w:val="left" w:pos="673"/>
          <w:tab w:val="left" w:pos="674"/>
        </w:tabs>
        <w:autoSpaceDE w:val="0"/>
        <w:autoSpaceDN w:val="0"/>
        <w:spacing w:before="120" w:after="120" w:line="360" w:lineRule="auto"/>
        <w:ind w:left="680" w:hanging="680"/>
        <w:rPr>
          <w:rFonts w:asciiTheme="minorHAnsi" w:hAnsiTheme="minorHAnsi" w:cstheme="minorHAnsi"/>
          <w:color w:val="262526"/>
          <w:sz w:val="22"/>
          <w:szCs w:val="22"/>
        </w:rPr>
      </w:pPr>
      <w:r w:rsidRPr="00EF3FA0">
        <w:rPr>
          <w:rFonts w:asciiTheme="minorHAnsi" w:hAnsiTheme="minorHAnsi" w:cstheme="minorHAnsi"/>
          <w:color w:val="262526"/>
          <w:sz w:val="22"/>
          <w:szCs w:val="22"/>
        </w:rPr>
        <w:t>Payment of fees</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Our fees are </w:t>
      </w:r>
      <w:r>
        <w:rPr>
          <w:rFonts w:asciiTheme="minorHAnsi" w:hAnsiTheme="minorHAnsi" w:cstheme="minorHAnsi"/>
          <w:color w:val="262526"/>
        </w:rPr>
        <w:t>based on an hourly</w:t>
      </w:r>
      <w:r w:rsidRPr="00EF3FA0">
        <w:rPr>
          <w:rFonts w:asciiTheme="minorHAnsi" w:hAnsiTheme="minorHAnsi" w:cstheme="minorHAnsi"/>
          <w:color w:val="262526"/>
        </w:rPr>
        <w:t xml:space="preserve"> fee.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Fees are required to be paid </w:t>
      </w:r>
      <w:r>
        <w:rPr>
          <w:rFonts w:asciiTheme="minorHAnsi" w:hAnsiTheme="minorHAnsi" w:cstheme="minorHAnsi"/>
          <w:color w:val="262526"/>
        </w:rPr>
        <w:t>half termly</w:t>
      </w:r>
      <w:r w:rsidRPr="00EF3FA0">
        <w:rPr>
          <w:rFonts w:asciiTheme="minorHAnsi" w:hAnsiTheme="minorHAnsi" w:cstheme="minorHAnsi"/>
          <w:color w:val="262526"/>
        </w:rPr>
        <w:t xml:space="preserve"> and are based on your </w:t>
      </w:r>
      <w:r>
        <w:rPr>
          <w:rFonts w:asciiTheme="minorHAnsi" w:hAnsiTheme="minorHAnsi" w:cstheme="minorHAnsi"/>
          <w:color w:val="262526"/>
        </w:rPr>
        <w:t>hourly</w:t>
      </w:r>
      <w:r w:rsidRPr="00EF3FA0">
        <w:rPr>
          <w:rFonts w:asciiTheme="minorHAnsi" w:hAnsiTheme="minorHAnsi" w:cstheme="minorHAnsi"/>
          <w:color w:val="262526"/>
        </w:rPr>
        <w:t xml:space="preserve"> fee. </w:t>
      </w:r>
      <w:r w:rsidRPr="00EF3FA0">
        <w:rPr>
          <w:rFonts w:asciiTheme="minorHAnsi" w:hAnsiTheme="minorHAnsi" w:cstheme="minorHAnsi"/>
          <w:color w:val="262526"/>
        </w:rPr>
        <w:lastRenderedPageBreak/>
        <w:t>Discounted rates do not apply to funded places or part-funded places. Additional hours will be charged at the full rate.</w:t>
      </w:r>
    </w:p>
    <w:p w:rsidR="00676490" w:rsidRPr="00EF3FA0" w:rsidRDefault="00676490" w:rsidP="00676490">
      <w:pPr>
        <w:pStyle w:val="ListParagraph"/>
        <w:widowControl w:val="0"/>
        <w:numPr>
          <w:ilvl w:val="1"/>
          <w:numId w:val="5"/>
        </w:numPr>
        <w:tabs>
          <w:tab w:val="left" w:pos="660"/>
          <w:tab w:val="left" w:pos="661"/>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All payments made under this Agreement should be made by standing order (or direct debit where the facility is available) or by direct debit/credit card. All payment regardless of method shall be made by the parent/guardian </w:t>
      </w:r>
      <w:r>
        <w:rPr>
          <w:rFonts w:asciiTheme="minorHAnsi" w:hAnsiTheme="minorHAnsi" w:cstheme="minorHAnsi"/>
          <w:color w:val="262526"/>
        </w:rPr>
        <w:t>half termly</w:t>
      </w:r>
      <w:r w:rsidRPr="00EF3FA0">
        <w:rPr>
          <w:rFonts w:asciiTheme="minorHAnsi" w:hAnsiTheme="minorHAnsi" w:cstheme="minorHAnsi"/>
          <w:color w:val="262526"/>
        </w:rPr>
        <w:t>.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the payment of fees referred to in 3.3 is outstanding for more than 14 days then we may terminate the Agreement. Once the contract has been terminated, the child shall cease to be admitted, and the notice of termination shall be regarded as a formal demand for outstanding monies.</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taken into account when setting fees.</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Where we offer a reduced fee rate after a child’s birthday, the reduction takes effect from the first day of the following billing period.</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If you are in receipt of any funded entitlement such as two-year-old funding you will not be charged for the cheapest funded hours taken. If any part of your booking includes an extended session which is offered at a discounted price when compared </w:t>
      </w:r>
      <w:r w:rsidRPr="00EF3FA0">
        <w:rPr>
          <w:rFonts w:asciiTheme="minorHAnsi" w:hAnsiTheme="minorHAnsi" w:cstheme="minorHAnsi"/>
          <w:color w:val="262526"/>
        </w:rPr>
        <w:lastRenderedPageBreak/>
        <w:t>to the cost of the sub-sessions that make up that extended session (for example where a full day session is priced at a discount compared to the cost of sessions which make up a full day) the funded entitlement will be applied to the full, undiscounted cost of the sub-sessions. Funded entitlement will normally be spread across the year.</w:t>
      </w:r>
    </w:p>
    <w:p w:rsidR="00676490" w:rsidRPr="00EF3FA0" w:rsidRDefault="00676490" w:rsidP="00676490">
      <w:pPr>
        <w:pStyle w:val="ListParagraph"/>
        <w:widowControl w:val="0"/>
        <w:numPr>
          <w:ilvl w:val="1"/>
          <w:numId w:val="5"/>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Where your child is in receipt of funded early years entitlement and/or extended entitlement (additional 15 hours) the full </w:t>
      </w:r>
      <w:r w:rsidR="000109E1">
        <w:rPr>
          <w:rFonts w:asciiTheme="minorHAnsi" w:hAnsiTheme="minorHAnsi" w:cstheme="minorHAnsi"/>
          <w:color w:val="262526"/>
        </w:rPr>
        <w:t>hourly</w:t>
      </w:r>
      <w:r w:rsidRPr="00EF3FA0">
        <w:rPr>
          <w:rFonts w:asciiTheme="minorHAnsi" w:hAnsiTheme="minorHAnsi" w:cstheme="minorHAnsi"/>
          <w:color w:val="262526"/>
        </w:rPr>
        <w:t xml:space="preserve"> fee is payable during periods where the early years funding does not apply. We may also ask for additional information recorded on your child's registration form that will assist HMRC in making a decision about eligibility for certain entitlements.</w:t>
      </w:r>
    </w:p>
    <w:p w:rsidR="00676490" w:rsidRPr="00EF3FA0" w:rsidRDefault="00676490" w:rsidP="00676490">
      <w:pPr>
        <w:pStyle w:val="Heading1"/>
        <w:keepNext w:val="0"/>
        <w:keepLines w:val="0"/>
        <w:widowControl w:val="0"/>
        <w:numPr>
          <w:ilvl w:val="1"/>
          <w:numId w:val="4"/>
        </w:numPr>
        <w:tabs>
          <w:tab w:val="left" w:pos="673"/>
          <w:tab w:val="left" w:pos="674"/>
        </w:tabs>
        <w:autoSpaceDE w:val="0"/>
        <w:autoSpaceDN w:val="0"/>
        <w:spacing w:before="120" w:after="120" w:line="360" w:lineRule="auto"/>
        <w:ind w:left="680" w:hanging="680"/>
        <w:rPr>
          <w:rFonts w:asciiTheme="minorHAnsi" w:hAnsiTheme="minorHAnsi" w:cstheme="minorHAnsi"/>
          <w:color w:val="262526"/>
          <w:sz w:val="22"/>
          <w:szCs w:val="22"/>
        </w:rPr>
      </w:pPr>
      <w:r w:rsidRPr="00EF3FA0">
        <w:rPr>
          <w:rFonts w:asciiTheme="minorHAnsi" w:hAnsiTheme="minorHAnsi" w:cstheme="minorHAnsi"/>
          <w:color w:val="262526"/>
          <w:sz w:val="22"/>
          <w:szCs w:val="22"/>
        </w:rPr>
        <w:t>Suspension of a child</w:t>
      </w:r>
    </w:p>
    <w:p w:rsidR="00676490" w:rsidRPr="00EF3FA0" w:rsidRDefault="00676490" w:rsidP="00676490">
      <w:pPr>
        <w:pStyle w:val="ListParagraph"/>
        <w:widowControl w:val="0"/>
        <w:numPr>
          <w:ilvl w:val="1"/>
          <w:numId w:val="4"/>
        </w:numPr>
        <w:tabs>
          <w:tab w:val="left" w:pos="673"/>
          <w:tab w:val="left" w:pos="674"/>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We may suspend providing childcare to your child at </w:t>
      </w:r>
      <w:proofErr w:type="spellStart"/>
      <w:r w:rsidRPr="00EF3FA0">
        <w:rPr>
          <w:rFonts w:asciiTheme="minorHAnsi" w:hAnsiTheme="minorHAnsi" w:cstheme="minorHAnsi"/>
          <w:color w:val="262526"/>
        </w:rPr>
        <w:t>anytime</w:t>
      </w:r>
      <w:proofErr w:type="spellEnd"/>
      <w:r w:rsidRPr="00EF3FA0">
        <w:rPr>
          <w:rFonts w:asciiTheme="minorHAnsi" w:hAnsiTheme="minorHAnsi" w:cstheme="minorHAnsi"/>
          <w:color w:val="262526"/>
        </w:rPr>
        <w:t xml:space="preserve"> if you fail to pay any fees due.</w:t>
      </w:r>
    </w:p>
    <w:p w:rsidR="00676490" w:rsidRPr="00EF3FA0" w:rsidRDefault="00676490" w:rsidP="00676490">
      <w:pPr>
        <w:pStyle w:val="ListParagraph"/>
        <w:widowControl w:val="0"/>
        <w:numPr>
          <w:ilvl w:val="1"/>
          <w:numId w:val="4"/>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the period of suspension for non-payment of fees exceeds one month, either of us may terminate this Agreement by giving written notice. This takes effect on receipt of the notice.</w:t>
      </w:r>
    </w:p>
    <w:p w:rsidR="00676490" w:rsidRPr="00EF3FA0" w:rsidRDefault="00676490" w:rsidP="00676490">
      <w:pPr>
        <w:pStyle w:val="ListParagraph"/>
        <w:widowControl w:val="0"/>
        <w:numPr>
          <w:ilvl w:val="1"/>
          <w:numId w:val="4"/>
        </w:numPr>
        <w:tabs>
          <w:tab w:val="left" w:pos="670"/>
          <w:tab w:val="left" w:pos="671"/>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We do not support the exclusion of any child on the grounds of behaviour. However, if your child’s behaviour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w:t>
      </w:r>
      <w:proofErr w:type="spellStart"/>
      <w:r w:rsidRPr="00EF3FA0">
        <w:rPr>
          <w:rFonts w:asciiTheme="minorHAnsi" w:hAnsiTheme="minorHAnsi" w:cstheme="minorHAnsi"/>
          <w:color w:val="262526"/>
        </w:rPr>
        <w:t>the</w:t>
      </w:r>
      <w:r w:rsidR="000109E1">
        <w:rPr>
          <w:rFonts w:asciiTheme="minorHAnsi" w:hAnsiTheme="minorHAnsi" w:cstheme="minorHAnsi"/>
          <w:color w:val="262526"/>
        </w:rPr>
        <w:t>trustees</w:t>
      </w:r>
      <w:proofErr w:type="spellEnd"/>
      <w:r w:rsidRPr="00EF3FA0">
        <w:rPr>
          <w:rFonts w:asciiTheme="minorHAnsi" w:hAnsiTheme="minorHAnsi" w:cstheme="minorHAnsi"/>
          <w:color w:val="262526"/>
        </w:rPr>
        <w:t>.</w:t>
      </w:r>
    </w:p>
    <w:p w:rsidR="00676490" w:rsidRPr="00EF3FA0" w:rsidRDefault="00676490" w:rsidP="00676490">
      <w:pPr>
        <w:pStyle w:val="ListParagraph"/>
        <w:widowControl w:val="0"/>
        <w:numPr>
          <w:ilvl w:val="1"/>
          <w:numId w:val="4"/>
        </w:numPr>
        <w:tabs>
          <w:tab w:val="left" w:pos="669"/>
          <w:tab w:val="left" w:pos="670"/>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During any period of suspension for behaviour-related issues, we will work with the local authority and where appropriate other welfare agencies to identify appropriate provision or services for your child.</w:t>
      </w:r>
    </w:p>
    <w:p w:rsidR="00676490" w:rsidRPr="00EF3FA0" w:rsidRDefault="00676490" w:rsidP="00676490">
      <w:pPr>
        <w:pStyle w:val="ListParagraph"/>
        <w:widowControl w:val="0"/>
        <w:numPr>
          <w:ilvl w:val="1"/>
          <w:numId w:val="4"/>
        </w:numPr>
        <w:tabs>
          <w:tab w:val="left" w:pos="669"/>
          <w:tab w:val="left" w:pos="670"/>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rsidR="00676490" w:rsidRPr="00EF3FA0" w:rsidRDefault="00676490" w:rsidP="00676490">
      <w:pPr>
        <w:pStyle w:val="Heading1"/>
        <w:keepNext w:val="0"/>
        <w:keepLines w:val="0"/>
        <w:widowControl w:val="0"/>
        <w:numPr>
          <w:ilvl w:val="1"/>
          <w:numId w:val="3"/>
        </w:numPr>
        <w:tabs>
          <w:tab w:val="left" w:pos="673"/>
          <w:tab w:val="left" w:pos="674"/>
        </w:tabs>
        <w:autoSpaceDE w:val="0"/>
        <w:autoSpaceDN w:val="0"/>
        <w:spacing w:before="120" w:after="120" w:line="360" w:lineRule="auto"/>
        <w:ind w:left="680" w:hanging="680"/>
        <w:rPr>
          <w:rFonts w:asciiTheme="minorHAnsi" w:hAnsiTheme="minorHAnsi" w:cstheme="minorHAnsi"/>
          <w:color w:val="262526"/>
          <w:sz w:val="22"/>
          <w:szCs w:val="22"/>
        </w:rPr>
      </w:pPr>
      <w:r w:rsidRPr="00EF3FA0">
        <w:rPr>
          <w:rFonts w:asciiTheme="minorHAnsi" w:hAnsiTheme="minorHAnsi" w:cstheme="minorHAnsi"/>
          <w:color w:val="262526"/>
          <w:sz w:val="22"/>
          <w:szCs w:val="22"/>
        </w:rPr>
        <w:t>Termination of the Agreement</w:t>
      </w:r>
    </w:p>
    <w:p w:rsidR="00676490" w:rsidRPr="00EF3FA0" w:rsidRDefault="00676490" w:rsidP="00676490">
      <w:pPr>
        <w:pStyle w:val="ListParagraph"/>
        <w:widowControl w:val="0"/>
        <w:numPr>
          <w:ilvl w:val="1"/>
          <w:numId w:val="3"/>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lastRenderedPageBreak/>
        <w:t>You may end this Agreement at any time, by giving us at least one month’s notice.</w:t>
      </w:r>
    </w:p>
    <w:p w:rsidR="00676490" w:rsidRPr="00EF3FA0" w:rsidRDefault="00676490" w:rsidP="00676490">
      <w:pPr>
        <w:pStyle w:val="ListParagraph"/>
        <w:widowControl w:val="0"/>
        <w:numPr>
          <w:ilvl w:val="1"/>
          <w:numId w:val="3"/>
        </w:numPr>
        <w:tabs>
          <w:tab w:val="left" w:pos="673"/>
          <w:tab w:val="left" w:pos="674"/>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may immediately end this Agreement if:</w:t>
      </w:r>
    </w:p>
    <w:p w:rsidR="00676490" w:rsidRPr="00EF3FA0" w:rsidRDefault="00676490" w:rsidP="00676490">
      <w:pPr>
        <w:pStyle w:val="ListParagraph"/>
        <w:widowControl w:val="0"/>
        <w:numPr>
          <w:ilvl w:val="2"/>
          <w:numId w:val="3"/>
        </w:numPr>
        <w:tabs>
          <w:tab w:val="left" w:pos="1546"/>
          <w:tab w:val="left" w:pos="1547"/>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You fail to pay your fees.</w:t>
      </w:r>
    </w:p>
    <w:p w:rsidR="00676490" w:rsidRPr="00EF3FA0" w:rsidRDefault="00676490" w:rsidP="00676490">
      <w:pPr>
        <w:pStyle w:val="ListParagraph"/>
        <w:widowControl w:val="0"/>
        <w:numPr>
          <w:ilvl w:val="2"/>
          <w:numId w:val="3"/>
        </w:numPr>
        <w:tabs>
          <w:tab w:val="left" w:pos="1542"/>
          <w:tab w:val="left" w:pos="1544"/>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You breach any of your obligations under the Agreement and you have not or cannot put right that breach within a reasonable period of time.</w:t>
      </w:r>
    </w:p>
    <w:p w:rsidR="00676490" w:rsidRPr="00EF3FA0" w:rsidRDefault="00676490" w:rsidP="00676490">
      <w:pPr>
        <w:pStyle w:val="ListParagraph"/>
        <w:widowControl w:val="0"/>
        <w:numPr>
          <w:ilvl w:val="2"/>
          <w:numId w:val="3"/>
        </w:numPr>
        <w:tabs>
          <w:tab w:val="left" w:pos="1542"/>
          <w:tab w:val="left" w:pos="1544"/>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You behave unacceptably; we do not tolerate any physical or verbal abuse or threats towards staff or other parents.</w:t>
      </w:r>
    </w:p>
    <w:p w:rsidR="00676490" w:rsidRPr="00EF3FA0" w:rsidRDefault="00676490" w:rsidP="00676490">
      <w:pPr>
        <w:pStyle w:val="ListParagraph"/>
        <w:widowControl w:val="0"/>
        <w:numPr>
          <w:ilvl w:val="2"/>
          <w:numId w:val="3"/>
        </w:numPr>
        <w:tabs>
          <w:tab w:val="left" w:pos="1546"/>
          <w:tab w:val="left" w:pos="1547"/>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We take the decision to close. We will give you as much notice as possible in the event of such a decision.</w:t>
      </w:r>
    </w:p>
    <w:p w:rsidR="00676490" w:rsidRPr="00EF3FA0" w:rsidRDefault="00676490" w:rsidP="00676490">
      <w:pPr>
        <w:pStyle w:val="ListParagraph"/>
        <w:widowControl w:val="0"/>
        <w:numPr>
          <w:ilvl w:val="1"/>
          <w:numId w:val="3"/>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rsidR="00676490" w:rsidRPr="00EF3FA0" w:rsidRDefault="00676490" w:rsidP="00676490">
      <w:pPr>
        <w:pStyle w:val="ListParagraph"/>
        <w:widowControl w:val="0"/>
        <w:numPr>
          <w:ilvl w:val="1"/>
          <w:numId w:val="3"/>
        </w:numPr>
        <w:tabs>
          <w:tab w:val="left" w:pos="668"/>
          <w:tab w:val="left" w:pos="669"/>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You may end this Agreement if we have breached any of our obligations under this Agreement and we have not or cannot put right that breach in a reasonable period after you draw it to our attention.</w:t>
      </w:r>
    </w:p>
    <w:p w:rsidR="00676490" w:rsidRPr="00EF3FA0" w:rsidRDefault="00676490" w:rsidP="00676490">
      <w:pPr>
        <w:pStyle w:val="Heading1"/>
        <w:keepNext w:val="0"/>
        <w:keepLines w:val="0"/>
        <w:widowControl w:val="0"/>
        <w:numPr>
          <w:ilvl w:val="1"/>
          <w:numId w:val="2"/>
        </w:numPr>
        <w:tabs>
          <w:tab w:val="left" w:pos="673"/>
          <w:tab w:val="left" w:pos="674"/>
        </w:tabs>
        <w:autoSpaceDE w:val="0"/>
        <w:autoSpaceDN w:val="0"/>
        <w:spacing w:before="120" w:after="120" w:line="360" w:lineRule="auto"/>
        <w:ind w:left="680" w:hanging="680"/>
        <w:rPr>
          <w:rFonts w:asciiTheme="minorHAnsi" w:hAnsiTheme="minorHAnsi" w:cstheme="minorHAnsi"/>
          <w:color w:val="262526"/>
          <w:sz w:val="22"/>
          <w:szCs w:val="22"/>
        </w:rPr>
      </w:pPr>
      <w:r w:rsidRPr="00EF3FA0">
        <w:rPr>
          <w:rFonts w:asciiTheme="minorHAnsi" w:hAnsiTheme="minorHAnsi" w:cstheme="minorHAnsi"/>
          <w:color w:val="262526"/>
          <w:sz w:val="22"/>
          <w:szCs w:val="22"/>
        </w:rPr>
        <w:t>General</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If we close or take the decision to close due to events or circumstances beyond our control such as extreme weather conditions, </w:t>
      </w:r>
      <w:r w:rsidR="009C1E8E">
        <w:rPr>
          <w:rFonts w:asciiTheme="minorHAnsi" w:hAnsiTheme="minorHAnsi" w:cstheme="minorHAnsi"/>
          <w:color w:val="262526"/>
        </w:rPr>
        <w:t>your usual</w:t>
      </w:r>
      <w:r w:rsidRPr="00EF3FA0">
        <w:rPr>
          <w:rFonts w:asciiTheme="minorHAnsi" w:hAnsiTheme="minorHAnsi" w:cstheme="minorHAnsi"/>
          <w:color w:val="262526"/>
        </w:rPr>
        <w:t xml:space="preserve">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 xml:space="preserve">From time to time we may take images or video of the children who attend. These </w:t>
      </w:r>
      <w:r w:rsidRPr="00EF3FA0">
        <w:rPr>
          <w:rFonts w:asciiTheme="minorHAnsi" w:hAnsiTheme="minorHAnsi" w:cstheme="minorHAnsi"/>
          <w:color w:val="262526"/>
        </w:rPr>
        <w:lastRenderedPageBreak/>
        <w:t>images or video may be used by the setting for promotional purposes. If you do not wish your child to be included in these images or videos, you should record this when you complete the registration form.</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While food and drink is provided on the premises, we are not a commercial kitchen and may not be able to cater for the individual needs of every child. Every effort is made to follow recommended food preparation guidance and to ensure that all setting staff involved in the preparation and serving of food are suitably trained.</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rsidR="00676490" w:rsidRPr="00EF3FA0" w:rsidRDefault="00676490" w:rsidP="00676490">
      <w:pPr>
        <w:pStyle w:val="ListParagraph"/>
        <w:widowControl w:val="0"/>
        <w:numPr>
          <w:ilvl w:val="1"/>
          <w:numId w:val="1"/>
        </w:numPr>
        <w:tabs>
          <w:tab w:val="left" w:pos="1146"/>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You must avoid making any social media communications that could damage our business interests or reputation, even indirectly or link us to any political movement or agenda.</w:t>
      </w:r>
    </w:p>
    <w:p w:rsidR="00676490" w:rsidRPr="00EF3FA0" w:rsidRDefault="00676490" w:rsidP="00676490">
      <w:pPr>
        <w:pStyle w:val="ListParagraph"/>
        <w:widowControl w:val="0"/>
        <w:numPr>
          <w:ilvl w:val="1"/>
          <w:numId w:val="1"/>
        </w:numPr>
        <w:tabs>
          <w:tab w:val="left" w:pos="1143"/>
        </w:tabs>
        <w:autoSpaceDE w:val="0"/>
        <w:autoSpaceDN w:val="0"/>
        <w:spacing w:before="120" w:after="120" w:line="360" w:lineRule="auto"/>
        <w:contextualSpacing w:val="0"/>
        <w:rPr>
          <w:rFonts w:asciiTheme="minorHAnsi" w:hAnsiTheme="minorHAnsi" w:cstheme="minorHAnsi"/>
        </w:rPr>
      </w:pPr>
      <w:r w:rsidRPr="00EF3FA0">
        <w:rPr>
          <w:rFonts w:asciiTheme="minorHAnsi" w:hAnsiTheme="minorHAnsi" w:cstheme="minorHAnsi"/>
          <w:color w:val="262526"/>
        </w:rPr>
        <w:t>You must not use social media to defame or disparage us, our staff or any third party; to harass, bully or unlawfully discriminate against staff or third parties; to make false or misleading statements; or to impersonate staff members of the setting or other related third parties.</w:t>
      </w:r>
    </w:p>
    <w:p w:rsidR="00676490" w:rsidRPr="00EF3FA0" w:rsidRDefault="00676490" w:rsidP="00676490">
      <w:pPr>
        <w:pStyle w:val="ListParagraph"/>
        <w:widowControl w:val="0"/>
        <w:numPr>
          <w:ilvl w:val="1"/>
          <w:numId w:val="2"/>
        </w:numPr>
        <w:tabs>
          <w:tab w:val="left" w:pos="670"/>
          <w:tab w:val="left" w:pos="671"/>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We reserve the right to vary the terms and conditions contained in this Agreement giving at least one month’s notice.</w:t>
      </w:r>
    </w:p>
    <w:p w:rsidR="00676490" w:rsidRPr="00EF3FA0" w:rsidRDefault="00676490" w:rsidP="00676490">
      <w:pPr>
        <w:pStyle w:val="ListParagraph"/>
        <w:widowControl w:val="0"/>
        <w:numPr>
          <w:ilvl w:val="1"/>
          <w:numId w:val="2"/>
        </w:numPr>
        <w:tabs>
          <w:tab w:val="left" w:pos="667"/>
          <w:tab w:val="left" w:pos="668"/>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rsidR="00676490" w:rsidRPr="00EF3FA0" w:rsidRDefault="00676490" w:rsidP="00676490">
      <w:pPr>
        <w:pStyle w:val="ListParagraph"/>
        <w:widowControl w:val="0"/>
        <w:numPr>
          <w:ilvl w:val="1"/>
          <w:numId w:val="2"/>
        </w:numPr>
        <w:tabs>
          <w:tab w:val="left" w:pos="671"/>
          <w:tab w:val="left" w:pos="672"/>
        </w:tabs>
        <w:autoSpaceDE w:val="0"/>
        <w:autoSpaceDN w:val="0"/>
        <w:spacing w:before="120" w:after="120" w:line="360" w:lineRule="auto"/>
        <w:ind w:left="680" w:hanging="680"/>
        <w:contextualSpacing w:val="0"/>
        <w:rPr>
          <w:rFonts w:asciiTheme="minorHAnsi" w:hAnsiTheme="minorHAnsi" w:cstheme="minorHAnsi"/>
          <w:color w:val="262526"/>
        </w:rPr>
      </w:pPr>
      <w:r w:rsidRPr="00EF3FA0">
        <w:rPr>
          <w:rFonts w:asciiTheme="minorHAnsi" w:hAnsiTheme="minorHAnsi" w:cstheme="minorHAnsi"/>
          <w:color w:val="262526"/>
        </w:rPr>
        <w:t>Acceptance of a place will be deemed as acceptance by you of these terms and conditions.</w:t>
      </w:r>
    </w:p>
    <w:p w:rsidR="00413D2F" w:rsidRDefault="00D25157"/>
    <w:sectPr w:rsidR="00413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3"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4"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5"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6"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7"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90"/>
    <w:rsid w:val="000109E1"/>
    <w:rsid w:val="00676490"/>
    <w:rsid w:val="009C1E8E"/>
    <w:rsid w:val="00A430A6"/>
    <w:rsid w:val="00C31CEB"/>
    <w:rsid w:val="00C51D36"/>
    <w:rsid w:val="00D25157"/>
    <w:rsid w:val="00ED5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00F08-6420-4AA8-ABA6-ED22E1F7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6490"/>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490"/>
    <w:rPr>
      <w:rFonts w:ascii="Times New Roman" w:eastAsiaTheme="majorEastAsia" w:hAnsi="Times New Roman" w:cstheme="majorBidi"/>
      <w:b/>
      <w:bCs/>
      <w:sz w:val="24"/>
      <w:szCs w:val="28"/>
    </w:rPr>
  </w:style>
  <w:style w:type="paragraph" w:styleId="ListParagraph">
    <w:name w:val="List Paragraph"/>
    <w:basedOn w:val="Normal"/>
    <w:uiPriority w:val="34"/>
    <w:unhideWhenUsed/>
    <w:qFormat/>
    <w:rsid w:val="00676490"/>
    <w:pPr>
      <w:ind w:left="720"/>
      <w:contextualSpacing/>
    </w:pPr>
  </w:style>
  <w:style w:type="paragraph" w:styleId="BalloonText">
    <w:name w:val="Balloon Text"/>
    <w:basedOn w:val="Normal"/>
    <w:link w:val="BalloonTextChar"/>
    <w:uiPriority w:val="99"/>
    <w:semiHidden/>
    <w:unhideWhenUsed/>
    <w:rsid w:val="00676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4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&amp; Rachel</dc:creator>
  <cp:keywords/>
  <dc:description/>
  <cp:lastModifiedBy>Mark</cp:lastModifiedBy>
  <cp:revision>2</cp:revision>
  <cp:lastPrinted>2022-01-30T19:32:00Z</cp:lastPrinted>
  <dcterms:created xsi:type="dcterms:W3CDTF">2022-02-10T23:28:00Z</dcterms:created>
  <dcterms:modified xsi:type="dcterms:W3CDTF">2022-02-10T23:28:00Z</dcterms:modified>
</cp:coreProperties>
</file>